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CC7" w:rsidRPr="008F5CC7" w:rsidRDefault="008F5CC7" w:rsidP="008F5CC7">
      <w:pPr>
        <w:pStyle w:val="1"/>
        <w:shd w:val="clear" w:color="auto" w:fill="FFFFFF"/>
        <w:spacing w:before="0" w:beforeAutospacing="0" w:after="0" w:afterAutospacing="0" w:line="312" w:lineRule="atLeast"/>
        <w:jc w:val="center"/>
        <w:textAlignment w:val="baseline"/>
        <w:rPr>
          <w:rFonts w:ascii="Oceanic-Medium" w:hAnsi="Oceanic-Medium"/>
          <w:bCs w:val="0"/>
          <w:color w:val="000000"/>
          <w:sz w:val="42"/>
          <w:szCs w:val="42"/>
        </w:rPr>
      </w:pPr>
      <w:r>
        <w:rPr>
          <w:rFonts w:ascii="Oceanic-Regular" w:hAnsi="Oceanic-Regular"/>
          <w:color w:val="000000"/>
          <w:sz w:val="28"/>
          <w:szCs w:val="28"/>
        </w:rPr>
        <w:br/>
      </w:r>
      <w:r>
        <w:rPr>
          <w:noProof/>
        </w:rPr>
        <mc:AlternateContent>
          <mc:Choice Requires="wps">
            <w:drawing>
              <wp:inline distT="0" distB="0" distL="0" distR="0" wp14:anchorId="52789F7D" wp14:editId="788B673B">
                <wp:extent cx="307340" cy="307340"/>
                <wp:effectExtent l="0" t="0" r="0" b="0"/>
                <wp:docPr id="1" name="Прямоугольник 1" descr="https://new.ras.ru/upload/medialibrary/4fa/nzit1nokncaf8fcj3h5sxj5loi6xd1k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https://new.ras.ru/upload/medialibrary/4fa/nzit1nokncaf8fcj3h5sxj5loi6xd1k4.jp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E3kFgMAACAGAAAOAAAAZHJzL2Uyb0RvYy54bWysVN1u0zAUvkfiHSzfp0m69CfRMjTaFSEN&#10;mDR4ADd2Gm+JHWx36YaQkLhF4hF4CG4Qf8+QvhHHTtt14wYBubDsc5zvfOecz+fw0aoq0RVTmkuR&#10;4rAXYMREJikXixS/ejnzxhhpQwQlpRQsxddM40dHDx8cNnXC+rKQJWUKAYjQSVOnuDCmTnxfZwWr&#10;iO7Jmglw5lJVxMBRLXyqSAPoVen3g2DoN1LRWsmMaQ3WaefERw4/z1lmXuS5ZgaVKQZuxq3KrXO7&#10;+keHJFkoUhc829Agf8GiIlxA0B3UlBiClor/BlXxTEktc9PLZOXLPOcZczlANmFwL5vzgtTM5QLF&#10;0fWuTPr/wWbPr84U4hR6h5EgFbSo/bR+t/7Yfm9/rt+3n9uf7bf1h/ZH+6X9iuAOZTqD+tk+aWiU&#10;YE1PQaPU0l/WpSTUrxjlpORzRdS1H+XEFzfchEJeiozk4zy7OCgGenUxKCUfrmh4GfUu6oXtQwOA&#10;QOe8PlO2kro+ldmlRkJOCiIW7FjX0M2O59aklGwKRigUJLQQ/h0Me9CAhubNM0khM7I00nVplavK&#10;xoD6o5UTw/VODGxlUAbGg2B0EIFkMnBt9jYCSbY/10qbJ0xWyG5SrICdAydXp9p0V7dXbCwhZ7ws&#10;wU6SUtwxAGZngdDwq/VZEk4+b+IgPhmfjCMv6g9PvCiYTr3j2STyhrNwNJgeTCeTafjWxg2jpOCU&#10;MmHDbKUcRn8mlc2j6kS4E7OWJacWzlLSajGflApdEXhKM/e5koPn9pp/l4arF+RyL6WwHwWP+7E3&#10;G45HXjSLBl48CsZeEMaP42EQxdF0djelUy7Yv6eEmhTHg/7AdWmP9L3cAvf9nhtJKm5gWJW8SvF4&#10;d4kkVoEngrrWGsLLbr9XCkv/thTQ7m2jnV6tRDv1zyW9BrkqCXIC5cFYhU0h1Q1GDYyoFOvXS6IY&#10;RuVTAZKPw8gK1LhDNBj14aD2PfN9DxEZQKXYYNRtJ6abg8ta8UUBkUJXGCGP4Znk3EnYPqGO1eZx&#10;wRhymWxGpp1z+2d363awH/0CAAD//wMAUEsDBBQABgAIAAAAIQDrxsCk2QAAAAMBAAAPAAAAZHJz&#10;L2Rvd25yZXYueG1sTI9BS8NAEIXvgv9hGcGL2I1SpMRsihTEIkIx1Z6n2TEJZmfT7DaJ/97RHvQy&#10;j+EN732TLSfXqoH60Hg2cDNLQBGX3jZcGXjbPl4vQIWIbLH1TAa+KMAyPz/LMLV+5FcailgpCeGQ&#10;ooE6xi7VOpQ1OQwz3xGL9+F7h1HWvtK2x1HCXatvk+ROO2xYGmrsaFVT+VkcnYGx3Ay77cuT3lzt&#10;1p4P68OqeH825vJiergHFWmKf8fwgy/okAvT3h/ZBtUakEfi7xRvvpiD2p9U55n+z55/AwAA//8D&#10;AFBLAQItABQABgAIAAAAIQC2gziS/gAAAOEBAAATAAAAAAAAAAAAAAAAAAAAAABbQ29udGVudF9U&#10;eXBlc10ueG1sUEsBAi0AFAAGAAgAAAAhADj9If/WAAAAlAEAAAsAAAAAAAAAAAAAAAAALwEAAF9y&#10;ZWxzLy5yZWxzUEsBAi0AFAAGAAgAAAAhAN1UTeQWAwAAIAYAAA4AAAAAAAAAAAAAAAAALgIAAGRy&#10;cy9lMm9Eb2MueG1sUEsBAi0AFAAGAAgAAAAhAOvGwKTZAAAAAwEAAA8AAAAAAAAAAAAAAAAAcAUA&#10;AGRycy9kb3ducmV2LnhtbFBLBQYAAAAABAAEAPMAAAB2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Oceanic-Regular" w:hAnsi="Oceanic-Regular"/>
          <w:color w:val="000000"/>
          <w:sz w:val="28"/>
          <w:szCs w:val="28"/>
        </w:rPr>
        <w:br/>
      </w:r>
      <w:bookmarkStart w:id="0" w:name="_GoBack"/>
      <w:bookmarkEnd w:id="0"/>
      <w:r w:rsidRPr="008F5CC7">
        <w:rPr>
          <w:rFonts w:ascii="Oceanic-Medium" w:hAnsi="Oceanic-Medium"/>
          <w:bCs w:val="0"/>
          <w:color w:val="000000"/>
          <w:sz w:val="42"/>
          <w:szCs w:val="42"/>
        </w:rPr>
        <w:t xml:space="preserve">Заявление Профсоюза </w:t>
      </w:r>
      <w:proofErr w:type="gramStart"/>
      <w:r w:rsidRPr="008F5CC7">
        <w:rPr>
          <w:rFonts w:ascii="Oceanic-Medium" w:hAnsi="Oceanic-Medium"/>
          <w:bCs w:val="0"/>
          <w:color w:val="000000"/>
          <w:sz w:val="42"/>
          <w:szCs w:val="42"/>
        </w:rPr>
        <w:t>к</w:t>
      </w:r>
      <w:proofErr w:type="gramEnd"/>
      <w:r w:rsidRPr="008F5CC7">
        <w:rPr>
          <w:rFonts w:ascii="Oceanic-Medium" w:hAnsi="Oceanic-Medium"/>
          <w:bCs w:val="0"/>
          <w:color w:val="000000"/>
          <w:sz w:val="42"/>
          <w:szCs w:val="42"/>
        </w:rPr>
        <w:t xml:space="preserve"> Дню науки</w:t>
      </w:r>
    </w:p>
    <w:p w:rsidR="008F5CC7" w:rsidRPr="008F5CC7" w:rsidRDefault="008F5CC7" w:rsidP="008F5CC7">
      <w:pPr>
        <w:pStyle w:val="a3"/>
        <w:shd w:val="clear" w:color="auto" w:fill="FFFFFF"/>
        <w:spacing w:before="0" w:beforeAutospacing="0" w:after="420" w:afterAutospacing="0"/>
        <w:textAlignment w:val="baseline"/>
        <w:rPr>
          <w:rFonts w:ascii="Oceanic-Regular" w:hAnsi="Oceanic-Regular"/>
          <w:b/>
          <w:color w:val="000000"/>
          <w:sz w:val="28"/>
          <w:szCs w:val="28"/>
        </w:rPr>
      </w:pPr>
    </w:p>
    <w:p w:rsidR="008F5CC7" w:rsidRDefault="008F5CC7" w:rsidP="008F5CC7">
      <w:pPr>
        <w:pStyle w:val="a3"/>
        <w:shd w:val="clear" w:color="auto" w:fill="FFFFFF"/>
        <w:spacing w:before="0" w:beforeAutospacing="0" w:after="420" w:afterAutospacing="0"/>
        <w:textAlignment w:val="baseline"/>
        <w:rPr>
          <w:rFonts w:ascii="Oceanic-Regular" w:hAnsi="Oceanic-Regular"/>
          <w:color w:val="000000"/>
          <w:sz w:val="27"/>
          <w:szCs w:val="27"/>
        </w:rPr>
      </w:pPr>
      <w:r>
        <w:rPr>
          <w:rFonts w:ascii="Oceanic-Regular" w:hAnsi="Oceanic-Regular"/>
          <w:color w:val="000000"/>
          <w:sz w:val="28"/>
          <w:szCs w:val="28"/>
        </w:rPr>
        <w:t xml:space="preserve">В этом году День российской науки отмечается особенно торжественно в связи с празднованием 300-летия Академии наук. Учрежденная Петром Великим Академия прошла большой и славный путь. Несмотря на </w:t>
      </w:r>
      <w:proofErr w:type="gramStart"/>
      <w:r>
        <w:rPr>
          <w:rFonts w:ascii="Oceanic-Regular" w:hAnsi="Oceanic-Regular"/>
          <w:color w:val="000000"/>
          <w:sz w:val="28"/>
          <w:szCs w:val="28"/>
        </w:rPr>
        <w:t>выпавшие</w:t>
      </w:r>
      <w:proofErr w:type="gramEnd"/>
      <w:r>
        <w:rPr>
          <w:rFonts w:ascii="Oceanic-Regular" w:hAnsi="Oceanic-Regular"/>
          <w:color w:val="000000"/>
          <w:sz w:val="28"/>
          <w:szCs w:val="28"/>
        </w:rPr>
        <w:t xml:space="preserve"> на ее долю испытания, она остается ведущей научной и экспертной структурой России.</w:t>
      </w:r>
    </w:p>
    <w:p w:rsidR="008F5CC7" w:rsidRDefault="008F5CC7" w:rsidP="008F5CC7">
      <w:pPr>
        <w:pStyle w:val="a3"/>
        <w:shd w:val="clear" w:color="auto" w:fill="FFFFFF"/>
        <w:spacing w:before="0" w:beforeAutospacing="0" w:after="420" w:afterAutospacing="0"/>
        <w:textAlignment w:val="baseline"/>
        <w:rPr>
          <w:rFonts w:ascii="Oceanic-Regular" w:hAnsi="Oceanic-Regular"/>
          <w:color w:val="000000"/>
          <w:sz w:val="27"/>
          <w:szCs w:val="27"/>
        </w:rPr>
      </w:pPr>
      <w:r>
        <w:rPr>
          <w:rFonts w:ascii="Oceanic-Regular" w:hAnsi="Oceanic-Regular"/>
          <w:color w:val="000000"/>
          <w:sz w:val="28"/>
          <w:szCs w:val="28"/>
        </w:rPr>
        <w:t>Нас всех есть с чем поздравить!</w:t>
      </w:r>
    </w:p>
    <w:p w:rsidR="008F5CC7" w:rsidRDefault="008F5CC7" w:rsidP="008F5CC7">
      <w:pPr>
        <w:pStyle w:val="a3"/>
        <w:shd w:val="clear" w:color="auto" w:fill="FFFFFF"/>
        <w:spacing w:before="0" w:beforeAutospacing="0" w:after="420" w:afterAutospacing="0"/>
        <w:textAlignment w:val="baseline"/>
        <w:rPr>
          <w:rFonts w:ascii="Oceanic-Regular" w:hAnsi="Oceanic-Regular"/>
          <w:color w:val="000000"/>
          <w:sz w:val="27"/>
          <w:szCs w:val="27"/>
        </w:rPr>
      </w:pPr>
      <w:r>
        <w:rPr>
          <w:rFonts w:ascii="Oceanic-Regular" w:hAnsi="Oceanic-Regular"/>
          <w:color w:val="000000"/>
          <w:sz w:val="28"/>
          <w:szCs w:val="28"/>
        </w:rPr>
        <w:t xml:space="preserve">Приходится, однако, констатировать, что ситуация с финансированием российской науки далека от идеала и продолжает ухудшаться. 23 мая 2023 года Общее собрание Российской академии наук в соответствии с законом приняла рекомендации по объему финансирования фундаментальной науки. Она предложила Правительству России в 2024 году выделить на фундаментальные исследования 415 </w:t>
      </w:r>
      <w:proofErr w:type="gramStart"/>
      <w:r>
        <w:rPr>
          <w:rFonts w:ascii="Oceanic-Regular" w:hAnsi="Oceanic-Regular"/>
          <w:color w:val="000000"/>
          <w:sz w:val="28"/>
          <w:szCs w:val="28"/>
        </w:rPr>
        <w:t>млрд</w:t>
      </w:r>
      <w:proofErr w:type="gramEnd"/>
      <w:r>
        <w:rPr>
          <w:rFonts w:ascii="Oceanic-Regular" w:hAnsi="Oceanic-Regular"/>
          <w:color w:val="000000"/>
          <w:sz w:val="28"/>
          <w:szCs w:val="28"/>
        </w:rPr>
        <w:t xml:space="preserve"> рублей, в 2025 году – 597 млрд рублей, а в 2026 году – 800 млрд рублей. Данные рекомендации были выработаны исходя из необходимости сохранения и укрепления кадрового потенциала науки, адекватного материально-технического обеспечения научных исследований.</w:t>
      </w:r>
    </w:p>
    <w:p w:rsidR="008F5CC7" w:rsidRDefault="008F5CC7" w:rsidP="008F5CC7">
      <w:pPr>
        <w:pStyle w:val="a3"/>
        <w:shd w:val="clear" w:color="auto" w:fill="FFFFFF"/>
        <w:spacing w:before="0" w:beforeAutospacing="0" w:after="420" w:afterAutospacing="0"/>
        <w:textAlignment w:val="baseline"/>
        <w:rPr>
          <w:rFonts w:ascii="Oceanic-Regular" w:hAnsi="Oceanic-Regular"/>
          <w:color w:val="000000"/>
          <w:sz w:val="27"/>
          <w:szCs w:val="27"/>
        </w:rPr>
      </w:pPr>
      <w:r>
        <w:rPr>
          <w:rFonts w:ascii="Oceanic-Regular" w:hAnsi="Oceanic-Regular"/>
          <w:color w:val="000000"/>
          <w:sz w:val="28"/>
          <w:szCs w:val="28"/>
        </w:rPr>
        <w:t>Однако рекомендации РАН были проигнорированы. Бюджетные расходы на фундаментальную науку вырастут всего на 3,3 %, что ниже планируемого уровня инфляции. Расходы на прикладные исследования и разработки и вовсе будут сокращены по сравнению с прошлым годом. Судя по всему, нынешний год не переломит наметившуюся в последнее время тенденцию общего снижения расходов на науку в отношении к ВВП.</w:t>
      </w:r>
    </w:p>
    <w:p w:rsidR="008F5CC7" w:rsidRDefault="008F5CC7" w:rsidP="008F5CC7">
      <w:pPr>
        <w:pStyle w:val="a3"/>
        <w:shd w:val="clear" w:color="auto" w:fill="FFFFFF"/>
        <w:spacing w:before="0" w:beforeAutospacing="0" w:after="420" w:afterAutospacing="0"/>
        <w:textAlignment w:val="baseline"/>
        <w:rPr>
          <w:rFonts w:ascii="Oceanic-Regular" w:hAnsi="Oceanic-Regular"/>
          <w:color w:val="000000"/>
          <w:sz w:val="27"/>
          <w:szCs w:val="27"/>
        </w:rPr>
      </w:pPr>
      <w:r>
        <w:rPr>
          <w:rFonts w:ascii="Oceanic-Regular" w:hAnsi="Oceanic-Regular"/>
          <w:color w:val="000000"/>
          <w:sz w:val="28"/>
          <w:szCs w:val="28"/>
        </w:rPr>
        <w:t>Как известно, принятая в 2016 году Стратегия научно-технологического развития РФ ставит задачу к 2035 году вывести внутренние затраты на исследования и разработки на уровень 2 % ВВП. Выполнимо ли это, если в 2022 году они упали до невиданного с 1990-х годов уровня – 0,94 % ВВП?</w:t>
      </w:r>
    </w:p>
    <w:p w:rsidR="008F5CC7" w:rsidRDefault="008F5CC7" w:rsidP="008F5CC7">
      <w:pPr>
        <w:pStyle w:val="a3"/>
        <w:shd w:val="clear" w:color="auto" w:fill="FFFFFF"/>
        <w:spacing w:before="0" w:beforeAutospacing="0" w:after="420" w:afterAutospacing="0"/>
        <w:textAlignment w:val="baseline"/>
        <w:rPr>
          <w:rFonts w:ascii="Oceanic-Regular" w:hAnsi="Oceanic-Regular"/>
          <w:color w:val="000000"/>
          <w:sz w:val="27"/>
          <w:szCs w:val="27"/>
        </w:rPr>
      </w:pPr>
      <w:r>
        <w:rPr>
          <w:rFonts w:ascii="Oceanic-Regular" w:hAnsi="Oceanic-Regular"/>
          <w:color w:val="000000"/>
          <w:sz w:val="28"/>
          <w:szCs w:val="28"/>
        </w:rPr>
        <w:t>Сокращение расходов на науку вообще и на фундаментальную науку в частности приведет к ускорению процесса утечки мозгов, ослаблению российского научного потенциала и в конечном итоге к серьезному отставанию нашей страны в научно-технологической сфере со всеми вытекающими последствиями.</w:t>
      </w:r>
    </w:p>
    <w:p w:rsidR="008F5CC7" w:rsidRDefault="008F5CC7" w:rsidP="008F5CC7">
      <w:pPr>
        <w:pStyle w:val="a3"/>
        <w:shd w:val="clear" w:color="auto" w:fill="FFFFFF"/>
        <w:spacing w:before="0" w:beforeAutospacing="0" w:after="420" w:afterAutospacing="0"/>
        <w:textAlignment w:val="baseline"/>
        <w:rPr>
          <w:rFonts w:ascii="Oceanic-Regular" w:hAnsi="Oceanic-Regular"/>
          <w:color w:val="000000"/>
          <w:sz w:val="27"/>
          <w:szCs w:val="27"/>
        </w:rPr>
      </w:pPr>
      <w:r>
        <w:rPr>
          <w:rFonts w:ascii="Oceanic-Regular" w:hAnsi="Oceanic-Regular"/>
          <w:color w:val="000000"/>
          <w:sz w:val="28"/>
          <w:szCs w:val="28"/>
        </w:rPr>
        <w:lastRenderedPageBreak/>
        <w:t>Профсоюз постоянно обращает на это внимание органов власти, однако в ответ получает лишь отписки из министерств, в которых говорится, что участие государства в обеспечении финансирования исследований и разработок является достаточным. «Достаточность» расходов на науку в очередной раз продемонстрировала появившаяся на прошлой неделе информация о предстоящих сокращениях числа сейсмостанций и персонала Единой геофизической службы РАН на всей территории страны.</w:t>
      </w:r>
    </w:p>
    <w:p w:rsidR="008F5CC7" w:rsidRDefault="008F5CC7" w:rsidP="008F5CC7">
      <w:pPr>
        <w:pStyle w:val="a3"/>
        <w:shd w:val="clear" w:color="auto" w:fill="FFFFFF"/>
        <w:spacing w:before="0" w:beforeAutospacing="0" w:after="420" w:afterAutospacing="0"/>
        <w:textAlignment w:val="baseline"/>
        <w:rPr>
          <w:rFonts w:ascii="Oceanic-Regular" w:hAnsi="Oceanic-Regular"/>
          <w:color w:val="000000"/>
          <w:sz w:val="27"/>
          <w:szCs w:val="27"/>
        </w:rPr>
      </w:pPr>
      <w:r>
        <w:rPr>
          <w:rFonts w:ascii="Oceanic-Regular" w:hAnsi="Oceanic-Regular"/>
          <w:color w:val="000000"/>
          <w:sz w:val="28"/>
          <w:szCs w:val="28"/>
        </w:rPr>
        <w:t>Вот и выходит, что российская наука и Российская академия наук вступают в четвертое столетие со славной историей и неясными перспективами при том, что 2022–2031 годы объявлены Десятилетием науки и технологий.</w:t>
      </w:r>
    </w:p>
    <w:p w:rsidR="00214EAE" w:rsidRDefault="00214EAE"/>
    <w:sectPr w:rsidR="0021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ceanic-Medium">
    <w:altName w:val="Times New Roman"/>
    <w:panose1 w:val="00000000000000000000"/>
    <w:charset w:val="00"/>
    <w:family w:val="roman"/>
    <w:notTrueType/>
    <w:pitch w:val="default"/>
  </w:font>
  <w:font w:name="Oceanic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CC7"/>
    <w:rsid w:val="00214EAE"/>
    <w:rsid w:val="004F24F6"/>
    <w:rsid w:val="008F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4F6"/>
    <w:pPr>
      <w:spacing w:after="0"/>
      <w:ind w:firstLine="708"/>
    </w:pPr>
    <w:rPr>
      <w:rFonts w:ascii="Times New Roman" w:hAnsi="Times New Roman" w:cs="Times New Roman"/>
      <w:sz w:val="28"/>
      <w:szCs w:val="28"/>
      <w:shd w:val="clear" w:color="auto" w:fill="FFFFFF"/>
      <w:lang w:eastAsia="ru-RU"/>
    </w:rPr>
  </w:style>
  <w:style w:type="paragraph" w:styleId="1">
    <w:name w:val="heading 1"/>
    <w:basedOn w:val="a"/>
    <w:link w:val="10"/>
    <w:uiPriority w:val="9"/>
    <w:qFormat/>
    <w:rsid w:val="008F5CC7"/>
    <w:pPr>
      <w:spacing w:before="100" w:beforeAutospacing="1" w:after="100" w:afterAutospacing="1" w:line="240" w:lineRule="auto"/>
      <w:ind w:firstLine="0"/>
      <w:outlineLvl w:val="0"/>
    </w:pPr>
    <w:rPr>
      <w:rFonts w:eastAsia="Times New Roman"/>
      <w:b/>
      <w:bCs/>
      <w:kern w:val="36"/>
      <w:sz w:val="48"/>
      <w:szCs w:val="48"/>
      <w:shd w:val="clear" w:color="auto" w:fil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5CC7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  <w:shd w:val="clear" w:color="auto" w:fill="auto"/>
    </w:rPr>
  </w:style>
  <w:style w:type="character" w:customStyle="1" w:styleId="10">
    <w:name w:val="Заголовок 1 Знак"/>
    <w:basedOn w:val="a0"/>
    <w:link w:val="1"/>
    <w:uiPriority w:val="9"/>
    <w:rsid w:val="008F5C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4F6"/>
    <w:pPr>
      <w:spacing w:after="0"/>
      <w:ind w:firstLine="708"/>
    </w:pPr>
    <w:rPr>
      <w:rFonts w:ascii="Times New Roman" w:hAnsi="Times New Roman" w:cs="Times New Roman"/>
      <w:sz w:val="28"/>
      <w:szCs w:val="28"/>
      <w:shd w:val="clear" w:color="auto" w:fill="FFFFFF"/>
      <w:lang w:eastAsia="ru-RU"/>
    </w:rPr>
  </w:style>
  <w:style w:type="paragraph" w:styleId="1">
    <w:name w:val="heading 1"/>
    <w:basedOn w:val="a"/>
    <w:link w:val="10"/>
    <w:uiPriority w:val="9"/>
    <w:qFormat/>
    <w:rsid w:val="008F5CC7"/>
    <w:pPr>
      <w:spacing w:before="100" w:beforeAutospacing="1" w:after="100" w:afterAutospacing="1" w:line="240" w:lineRule="auto"/>
      <w:ind w:firstLine="0"/>
      <w:outlineLvl w:val="0"/>
    </w:pPr>
    <w:rPr>
      <w:rFonts w:eastAsia="Times New Roman"/>
      <w:b/>
      <w:bCs/>
      <w:kern w:val="36"/>
      <w:sz w:val="48"/>
      <w:szCs w:val="48"/>
      <w:shd w:val="clear" w:color="auto" w:fil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5CC7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  <w:shd w:val="clear" w:color="auto" w:fill="auto"/>
    </w:rPr>
  </w:style>
  <w:style w:type="character" w:customStyle="1" w:styleId="10">
    <w:name w:val="Заголовок 1 Знак"/>
    <w:basedOn w:val="a0"/>
    <w:link w:val="1"/>
    <w:uiPriority w:val="9"/>
    <w:rsid w:val="008F5C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6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Чучева</dc:creator>
  <cp:lastModifiedBy>Чучева</cp:lastModifiedBy>
  <cp:revision>1</cp:revision>
  <dcterms:created xsi:type="dcterms:W3CDTF">2026-03-28T17:40:00Z</dcterms:created>
  <dcterms:modified xsi:type="dcterms:W3CDTF">2026-03-28T17:42:00Z</dcterms:modified>
</cp:coreProperties>
</file>